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b/>
          <w:b/>
          <w:bCs/>
          <w:color w:val="00000A"/>
          <w:sz w:val="24"/>
          <w:szCs w:val="24"/>
          <w:u w:val="single"/>
          <w:lang w:val="pt-BR" w:eastAsia="zxx" w:bidi="ar-SA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012/2026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pt-BR" w:bidi="ar-SA"/>
        </w:rPr>
        <w:t>AQUISIÇÃO DE FITAS PARA IDENTIFICAÇÃO DE INSTRUMENTAIS CIRÚRGICOS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, 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-22" w:type="dxa"/>
        <w:tblLayout w:type="fixed"/>
        <w:tblCellMar>
          <w:top w:w="0" w:type="dxa"/>
          <w:left w:w="2" w:type="dxa"/>
          <w:bottom w:w="0" w:type="dxa"/>
          <w:right w:w="57" w:type="dxa"/>
        </w:tblCellMar>
      </w:tblPr>
      <w:tblGrid>
        <w:gridCol w:w="667"/>
        <w:gridCol w:w="4010"/>
        <w:gridCol w:w="1679"/>
        <w:gridCol w:w="1459"/>
        <w:gridCol w:w="1425"/>
      </w:tblGrid>
      <w:tr>
        <w:trPr/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437" w:hRule="atLeast"/>
        </w:trPr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Obs².: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No momento do preenchimento da solicitação no sistema, deverá ser escolhida como </w:t>
      </w:r>
      <w:r>
        <w:rPr>
          <w:rFonts w:cs="arial" w:ascii="arial" w:hAnsi="arial"/>
          <w:b/>
          <w:bCs/>
          <w:color w:val="000000"/>
          <w:sz w:val="24"/>
          <w:szCs w:val="24"/>
          <w:u w:val="single"/>
        </w:rPr>
        <w:t>entidade gestora*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6"/>
          <w:szCs w:val="26"/>
        </w:rPr>
      </w:pPr>
      <w:r>
        <w:rPr>
          <w:rFonts w:cs="arial" w:ascii="arial" w:hAnsi="arial"/>
          <w:color w:val="FF3333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1"/>
          <w:szCs w:val="21"/>
        </w:rPr>
      </w:pPr>
      <w:r>
        <w:rPr>
          <w:rFonts w:cs="arial" w:ascii="arial" w:hAnsi="arial"/>
          <w:color w:val="FF3333"/>
          <w:sz w:val="21"/>
          <w:szCs w:val="21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2.1.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>O fornecimento dos produtos processar-se-á de forma parcelada, mediante solicitação.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O prazo de início da contratação dar-se-á a partir d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 xml:space="preserve">a assinatura da Ata.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2.3. Os produtos deverão ser fornecidos em estrita observância às especificações contidas no Termo de Referência, leis e normas v</w:t>
      </w:r>
      <w:r>
        <w:rPr>
          <w:rStyle w:val="Fontepargpadro"/>
          <w:rFonts w:eastAsia="Times New Roman" w:cs="Times New Roman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igentes. 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2.4.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pt-BR" w:bidi="zxx"/>
        </w:rPr>
        <w:t>Os produtos deverão ser entregues…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>(informar local com endereço, dias e horário para a entrega)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.</w:t>
      </w:r>
    </w:p>
    <w:p>
      <w:pPr>
        <w:pStyle w:val="Normal"/>
        <w:spacing w:before="0" w:after="0"/>
        <w:jc w:val="both"/>
        <w:rPr>
          <w:rStyle w:val="Fontepargpadro"/>
          <w:rFonts w:ascii="arial" w:hAnsi="arial" w:eastAsia="Times New Roman" w:cs="Arial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</w:pPr>
      <w:r>
        <w:rPr/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2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  <w:t xml:space="preserve">.5.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O prazo de entrega dos itens será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30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 xml:space="preserve"> (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trinta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 xml:space="preserve">) dias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>após recebimento da solicitação do gestor contratual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, que será formalizada por intermédio de emissão de Ordem de Compra/Autorização de Fornecimento.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zxx" w:eastAsia="zxx" w:bidi="ar-SA"/>
        </w:rPr>
      </w:pPr>
      <w:r>
        <w:rPr/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ab/>
        <w:t>2.5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>.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 xml:space="preserve">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  <w:lang w:val="pt-BR" w:eastAsia="zxx" w:bidi="ar-SA"/>
        </w:rPr>
        <w:t xml:space="preserve">A Contratada deverá informar previamente ao gestor contratual a data de entrega, para que este possa se programar adequadamente para o recebimento do objeto. 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2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.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6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 xml:space="preserve">. 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 xml:space="preserve">Os 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m</w:t>
      </w:r>
      <w:r>
        <w:rPr>
          <w:rStyle w:val="Fontepargpadro"/>
          <w:rFonts w:eastAsia="Arial" w:cs="Arial" w:ascii="ARIAL" w:hAnsi="ARIAL"/>
          <w:color w:val="000000"/>
          <w:sz w:val="24"/>
          <w:szCs w:val="24"/>
          <w:shd w:fill="FFFFFF" w:val="clear"/>
        </w:rPr>
        <w:t>ateriais deverão ser entregues nas quantidades constantes em cada solicitação de forneci</w:t>
      </w:r>
      <w:r>
        <w:rPr>
          <w:rStyle w:val="Fontepargpadro"/>
          <w:rFonts w:eastAsia="Arial" w:cs="Arial" w:ascii="ARIAL" w:hAnsi="ARIAL"/>
          <w:color w:val="auto"/>
          <w:sz w:val="24"/>
          <w:szCs w:val="24"/>
        </w:rPr>
        <w:t>mento, que será formalizada através da Ordem de Compra</w:t>
      </w:r>
      <w:r>
        <w:rPr>
          <w:rStyle w:val="Fontepargpadro"/>
          <w:rFonts w:eastAsia="Times New Roman" w:cs="Arial" w:ascii="ARIAL" w:hAnsi="ARIAL"/>
          <w:color w:val="auto"/>
          <w:sz w:val="24"/>
          <w:szCs w:val="24"/>
        </w:rPr>
        <w:t xml:space="preserve">/Autorização de Fornecimento. 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 xml:space="preserve">.7. As fitas fornecidas deverão estar em conformidade com as especificações técnicas estabelecidas </w:t>
      </w:r>
      <w:r>
        <w:rPr>
          <w:rFonts w:cs="Arial" w:ascii="arial" w:hAnsi="arial"/>
          <w:sz w:val="24"/>
          <w:szCs w:val="24"/>
          <w:shd w:fill="auto" w:val="clear"/>
        </w:rPr>
        <w:t>e</w:t>
      </w:r>
      <w:r>
        <w:rPr>
          <w:rFonts w:cs="Arial" w:ascii="arial" w:hAnsi="arial"/>
          <w:sz w:val="24"/>
          <w:szCs w:val="24"/>
          <w:shd w:fill="auto" w:val="clear"/>
        </w:rPr>
        <w:t xml:space="preserve"> se</w:t>
      </w:r>
      <w:r>
        <w:rPr>
          <w:rFonts w:cs="Arial" w:ascii="arial" w:hAnsi="arial"/>
          <w:sz w:val="24"/>
          <w:szCs w:val="24"/>
          <w:shd w:fill="auto" w:val="clear"/>
        </w:rPr>
        <w:t>rem</w:t>
      </w:r>
      <w:r>
        <w:rPr>
          <w:rFonts w:cs="Arial" w:ascii="arial" w:hAnsi="arial"/>
          <w:sz w:val="24"/>
          <w:szCs w:val="24"/>
          <w:shd w:fill="auto" w:val="clear"/>
        </w:rPr>
        <w:t xml:space="preserve"> específicas para identificação de instrumentais cirúrgicos, próprias para uso hospitalar e compatíveis com processos de esterilização.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FFFF00" w:val="clear"/>
        </w:rPr>
      </w:pPr>
      <w:r>
        <w:rPr>
          <w:rFonts w:cs="Arial" w:ascii="arial" w:hAnsi="arial"/>
          <w:sz w:val="24"/>
          <w:szCs w:val="24"/>
          <w:shd w:fill="FFFF00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ab/>
      </w: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.7.1</w:t>
      </w:r>
      <w:r>
        <w:rPr>
          <w:rFonts w:cs="Arial" w:ascii="arial" w:hAnsi="arial"/>
          <w:sz w:val="24"/>
          <w:szCs w:val="24"/>
          <w:shd w:fill="auto" w:val="clear"/>
        </w:rPr>
        <w:t xml:space="preserve">. </w:t>
      </w:r>
      <w:r>
        <w:rPr>
          <w:rFonts w:cs="Arial" w:ascii="arial" w:hAnsi="arial"/>
          <w:sz w:val="24"/>
          <w:szCs w:val="24"/>
          <w:shd w:fill="auto" w:val="clear"/>
        </w:rPr>
        <w:t>O material deverá apresentar alta resistência térmica, química e mecânica, suportando repetidos ciclos de autoclavagem a vapor, limpeza ultrassônica e contato com produtos químicos utilizados na CME, sem desprendimento, descoloração ou deterioração.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ab/>
      </w: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.7</w:t>
      </w:r>
      <w:r>
        <w:rPr>
          <w:rFonts w:cs="Arial" w:ascii="arial" w:hAnsi="arial"/>
          <w:sz w:val="24"/>
          <w:szCs w:val="24"/>
          <w:shd w:fill="auto" w:val="clear"/>
        </w:rPr>
        <w:t>.2. O material fornecido deverá apresentar qualidade compatível com sua finalidade, devendo possuir boa aderência aos instrumentais cirúrgicos, flexibilidade adequada para aplicação e uso, acabamento uniforme e isento de imperfeições. Além disso, deverá estar livre de rachaduras, deformidades, resíduos, falhas de colagem e quaisquer outros defeitos de fabricação que possam comprometer sua identificação, durabilidade, segurança ou desempenho durante o processamento e a utilização dos instrumentais.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ab/>
      </w: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</w:t>
      </w:r>
      <w:r>
        <w:rPr>
          <w:rFonts w:cs="Arial" w:ascii="arial" w:hAnsi="arial"/>
          <w:sz w:val="24"/>
          <w:szCs w:val="24"/>
          <w:shd w:fill="auto" w:val="clear"/>
        </w:rPr>
        <w:t>7</w:t>
      </w:r>
      <w:r>
        <w:rPr>
          <w:rFonts w:cs="Arial" w:ascii="arial" w:hAnsi="arial"/>
          <w:sz w:val="24"/>
          <w:szCs w:val="24"/>
          <w:shd w:fill="auto" w:val="clear"/>
        </w:rPr>
        <w:t>.3</w:t>
      </w:r>
      <w:r>
        <w:rPr>
          <w:rFonts w:cs="Arial" w:ascii="arial" w:hAnsi="arial"/>
          <w:sz w:val="24"/>
          <w:szCs w:val="24"/>
          <w:shd w:fill="auto" w:val="clear"/>
        </w:rPr>
        <w:t>. As fitas fornecidas deverão manter suas características e desempenho durante toda a vida útil esperada, preservando a integridade física do material, a adequada fixação aos instrumentais, a estabilidade da coloração e a capacidade de identificação visual, mesmo após sucessivos processos de limpeza, desinfecção e esterilização, sem apresentar descolamento, desbotamento, deterioração ou qualquer alteração que comprometa sua funcionalidade e rastreabilidade.</w:t>
      </w:r>
    </w:p>
    <w:p>
      <w:pPr>
        <w:pStyle w:val="ListParagraph"/>
        <w:widowControl w:val="false"/>
        <w:numPr>
          <w:ilvl w:val="0"/>
          <w:numId w:val="0"/>
        </w:numPr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72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ab/>
      </w: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</w:t>
      </w:r>
      <w:r>
        <w:rPr>
          <w:rFonts w:cs="Arial" w:ascii="arial" w:hAnsi="arial"/>
          <w:sz w:val="24"/>
          <w:szCs w:val="24"/>
          <w:shd w:fill="auto" w:val="clear"/>
        </w:rPr>
        <w:t>7</w:t>
      </w:r>
      <w:r>
        <w:rPr>
          <w:rFonts w:cs="Arial" w:ascii="arial" w:hAnsi="arial"/>
          <w:sz w:val="24"/>
          <w:szCs w:val="24"/>
          <w:shd w:fill="auto" w:val="clear"/>
        </w:rPr>
        <w:t>.4</w:t>
      </w:r>
      <w:r>
        <w:rPr>
          <w:rFonts w:cs="Arial" w:ascii="arial" w:hAnsi="arial"/>
          <w:sz w:val="24"/>
          <w:szCs w:val="24"/>
          <w:shd w:fill="auto" w:val="clear"/>
        </w:rPr>
        <w:t xml:space="preserve">. O produto deverá resistir, no mínimo, a </w:t>
      </w:r>
      <w:r>
        <w:rPr>
          <w:rFonts w:cs="Arial" w:ascii="arial" w:hAnsi="arial"/>
          <w:b/>
          <w:bCs/>
          <w:sz w:val="24"/>
          <w:szCs w:val="24"/>
          <w:shd w:fill="auto" w:val="clear"/>
        </w:rPr>
        <w:t xml:space="preserve">100 </w:t>
      </w:r>
      <w:r>
        <w:rPr>
          <w:rFonts w:cs="Arial" w:ascii="arial" w:hAnsi="arial"/>
          <w:b/>
          <w:bCs/>
          <w:sz w:val="24"/>
          <w:szCs w:val="24"/>
          <w:shd w:fill="auto" w:val="clear"/>
        </w:rPr>
        <w:t>(cem)</w:t>
      </w:r>
      <w:r>
        <w:rPr>
          <w:rFonts w:cs="Arial" w:ascii="arial" w:hAnsi="arial"/>
          <w:b/>
          <w:bCs/>
          <w:sz w:val="24"/>
          <w:szCs w:val="24"/>
          <w:shd w:fill="auto" w:val="clear"/>
        </w:rPr>
        <w:t xml:space="preserve"> ciclos</w:t>
      </w:r>
      <w:r>
        <w:rPr>
          <w:rFonts w:cs="Arial" w:ascii="arial" w:hAnsi="arial"/>
          <w:sz w:val="24"/>
          <w:szCs w:val="24"/>
          <w:shd w:fill="auto" w:val="clear"/>
        </w:rPr>
        <w:t xml:space="preserve"> de esterilização em autoclave a vapor, em temperaturas entre 121 °C e 134 °C, sem desprendimento, descoloração excessiva ou deterioração.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ab/>
      </w: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</w:t>
      </w:r>
      <w:r>
        <w:rPr>
          <w:rFonts w:cs="Arial" w:ascii="arial" w:hAnsi="arial"/>
          <w:sz w:val="24"/>
          <w:szCs w:val="24"/>
          <w:shd w:fill="auto" w:val="clear"/>
        </w:rPr>
        <w:t>7</w:t>
      </w:r>
      <w:r>
        <w:rPr>
          <w:rFonts w:cs="Arial" w:ascii="arial" w:hAnsi="arial"/>
          <w:sz w:val="24"/>
          <w:szCs w:val="24"/>
          <w:shd w:fill="auto" w:val="clear"/>
        </w:rPr>
        <w:t>.5. As fitas fornecidas deverão ser compatíveis com os produtos e processos rotineiramente empregados na Central de Material e Esterilização (CME), incluindo o uso de detergentes enzimáticos, a limpeza ultrassônica e os demais procedimentos de limpeza, preparo, desinfecção e esterilização dos instrumentais, sem apresentar degradação, desprendimento, alteração de suas características físicas ou perda de funcionalidade em decorrência dessas exposições.</w:t>
      </w:r>
    </w:p>
    <w:p>
      <w:pPr>
        <w:pStyle w:val="ListParagraph"/>
        <w:widowControl w:val="false"/>
        <w:numPr>
          <w:ilvl w:val="0"/>
          <w:numId w:val="0"/>
        </w:numPr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72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.8</w:t>
      </w:r>
      <w:r>
        <w:rPr>
          <w:rFonts w:cs="Arial" w:ascii="arial" w:hAnsi="arial"/>
          <w:sz w:val="24"/>
          <w:szCs w:val="24"/>
          <w:shd w:fill="auto" w:val="clear"/>
        </w:rPr>
        <w:t>. Serão aceitos somente produtos acondicionados adequadamente, em embalagem íntegra, sem sinais de violação, contendo identificação do fabricante, lote e demais informações pertinentes.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ab/>
      </w: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 xml:space="preserve">.8.1. Serão recusados, no ato do recebimento ou durante a avaliação técnica, os produtos que apresentem defeitos de fabricação, inconformidade com as especificações técnicas e demais requisitos estabelecidos </w:t>
      </w:r>
      <w:r>
        <w:rPr>
          <w:rFonts w:cs="Arial" w:ascii="arial" w:hAnsi="arial"/>
          <w:sz w:val="24"/>
          <w:szCs w:val="24"/>
          <w:shd w:fill="auto" w:val="clear"/>
        </w:rPr>
        <w:t xml:space="preserve">no </w:t>
      </w:r>
      <w:r>
        <w:rPr>
          <w:rFonts w:cs="Arial" w:ascii="arial" w:hAnsi="arial"/>
          <w:sz w:val="24"/>
          <w:szCs w:val="24"/>
          <w:shd w:fill="auto" w:val="clear"/>
        </w:rPr>
        <w:t>Termo de Referência, baixa aderência aos instrumentais, desprendimento prematuro durante o uso ou processamento, bem como deterioração, desgaste ou qualquer alteração incompatível com as condições de utilização em ambiente hospitalar e com os procedimentos rotineiros de limpeza, desinfecção e esterilização.</w:t>
      </w:r>
    </w:p>
    <w:p>
      <w:pPr>
        <w:pStyle w:val="ListParagraph"/>
        <w:widowControl w:val="false"/>
        <w:numPr>
          <w:ilvl w:val="0"/>
          <w:numId w:val="0"/>
        </w:numPr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 xml:space="preserve">.9. O recebimento </w:t>
      </w:r>
      <w:r>
        <w:rPr>
          <w:rFonts w:cs="Arial" w:ascii="arial" w:hAnsi="arial"/>
          <w:sz w:val="24"/>
          <w:szCs w:val="24"/>
          <w:shd w:fill="auto" w:val="clear"/>
        </w:rPr>
        <w:t>do item</w:t>
      </w:r>
      <w:r>
        <w:rPr>
          <w:rFonts w:cs="Arial" w:ascii="arial" w:hAnsi="arial"/>
          <w:sz w:val="24"/>
          <w:szCs w:val="24"/>
          <w:shd w:fill="auto" w:val="clear"/>
        </w:rPr>
        <w:t xml:space="preserve"> poderá ser submetido à avaliação prática pela equipe responsável, para verificação de aderência, resistência e desempenho durante o processamento dos instrumentais.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.10.</w:t>
      </w:r>
      <w:r>
        <w:rPr>
          <w:rFonts w:cs="Arial" w:ascii="arial" w:hAnsi="arial"/>
          <w:sz w:val="24"/>
          <w:szCs w:val="24"/>
          <w:shd w:fill="auto" w:val="clear"/>
        </w:rPr>
        <w:t xml:space="preserve"> O fornecedor deverá substituir, sem ônus para </w:t>
      </w:r>
      <w:r>
        <w:rPr>
          <w:rFonts w:cs="Arial" w:ascii="arial" w:hAnsi="arial"/>
          <w:sz w:val="24"/>
          <w:szCs w:val="24"/>
          <w:shd w:fill="auto" w:val="clear"/>
        </w:rPr>
        <w:t>o órgão participante</w:t>
      </w:r>
      <w:r>
        <w:rPr>
          <w:rFonts w:cs="Arial" w:ascii="arial" w:hAnsi="arial"/>
          <w:sz w:val="24"/>
          <w:szCs w:val="24"/>
          <w:shd w:fill="auto" w:val="clear"/>
        </w:rPr>
        <w:t xml:space="preserve">, </w:t>
      </w:r>
      <w:r>
        <w:rPr>
          <w:rFonts w:cs="Arial" w:ascii="arial" w:hAnsi="arial"/>
          <w:sz w:val="24"/>
          <w:szCs w:val="24"/>
          <w:shd w:fill="auto" w:val="clear"/>
        </w:rPr>
        <w:t>os produtos que apresentarem não conformidade ou defeitos identificados durante o recebimento ou utilização inicial.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.11</w:t>
      </w:r>
      <w:r>
        <w:rPr>
          <w:rFonts w:cs="Arial" w:ascii="arial" w:hAnsi="arial"/>
          <w:sz w:val="24"/>
          <w:szCs w:val="24"/>
          <w:shd w:fill="auto" w:val="clear"/>
        </w:rPr>
        <w:t xml:space="preserve">. </w:t>
      </w:r>
      <w:r>
        <w:rPr>
          <w:rFonts w:cs="Arial" w:ascii="arial" w:hAnsi="arial"/>
          <w:sz w:val="24"/>
          <w:szCs w:val="24"/>
          <w:shd w:fill="auto" w:val="clear"/>
        </w:rPr>
        <w:t>As fitas deverão possuir superfície adequada para marcação e identificação visual, permitindo fácil distinção por cores, setores, especialidades ou conjuntos cirúrgicos.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.12</w:t>
      </w:r>
      <w:r>
        <w:rPr>
          <w:rFonts w:cs="Arial" w:ascii="arial" w:hAnsi="arial"/>
          <w:sz w:val="24"/>
          <w:szCs w:val="24"/>
          <w:shd w:fill="auto" w:val="clear"/>
        </w:rPr>
        <w:t xml:space="preserve">. </w:t>
      </w:r>
      <w:r>
        <w:rPr>
          <w:rFonts w:cs="Arial" w:ascii="arial" w:hAnsi="arial"/>
          <w:sz w:val="24"/>
          <w:szCs w:val="24"/>
          <w:shd w:fill="auto" w:val="clear"/>
        </w:rPr>
        <w:t>O produto deverá ser confeccionado em material atóxico, livre de resíduos contaminantes e apropriado para utilização em instrumentais médico-hospitalares.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FFFF00" w:val="clear"/>
        </w:rPr>
      </w:pPr>
      <w:r>
        <w:rPr>
          <w:rFonts w:cs="Arial" w:ascii="arial" w:hAnsi="arial"/>
          <w:sz w:val="24"/>
          <w:szCs w:val="24"/>
          <w:shd w:fill="FFFF00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.13</w:t>
      </w:r>
      <w:r>
        <w:rPr>
          <w:rFonts w:cs="Arial" w:ascii="arial" w:hAnsi="arial"/>
          <w:sz w:val="24"/>
          <w:szCs w:val="24"/>
          <w:shd w:fill="auto" w:val="clear"/>
        </w:rPr>
        <w:t>. As fitas deverão apresentar boa aderência e fixação aos instrumentais cirúrgicos, sem comprometer sua funcionalidade, ergonomia ou segurança, devendo ser fornecidas em dimensões compatíveis com os diversos tipos de instrumentais utilizados pela Instituição, de modo a permitir sua aplicação de forma prática, segura e eficiente.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.14</w:t>
      </w:r>
      <w:r>
        <w:rPr>
          <w:rFonts w:cs="Arial" w:ascii="arial" w:hAnsi="arial"/>
          <w:sz w:val="24"/>
          <w:szCs w:val="24"/>
          <w:shd w:fill="auto" w:val="clear"/>
        </w:rPr>
        <w:t xml:space="preserve">. O fornecimento deverá contemplar </w:t>
      </w:r>
      <w:r>
        <w:rPr>
          <w:rFonts w:cs="Arial" w:ascii="arial" w:hAnsi="arial"/>
          <w:b/>
          <w:bCs/>
          <w:sz w:val="24"/>
          <w:szCs w:val="24"/>
          <w:shd w:fill="auto" w:val="clear"/>
        </w:rPr>
        <w:t>variedade mínima de 20 (vinte) cores</w:t>
      </w:r>
      <w:r>
        <w:rPr>
          <w:rFonts w:cs="Arial" w:ascii="arial" w:hAnsi="arial"/>
          <w:sz w:val="24"/>
          <w:szCs w:val="24"/>
          <w:shd w:fill="auto" w:val="clear"/>
        </w:rPr>
        <w:t>, visando à padronização e à organização dos instrumentais, conforme as necessidades da Instituição. Após a conclusão do processo licitatório, a Contratante definirá, em conjunto com a Contratada, os padrões de cores e as respectivas quantidades a serem fornecidas.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FFFF00" w:val="clear"/>
        </w:rPr>
      </w:pPr>
      <w:r>
        <w:rPr>
          <w:rFonts w:cs="Arial" w:ascii="arial" w:hAnsi="arial"/>
          <w:sz w:val="24"/>
          <w:szCs w:val="24"/>
          <w:shd w:fill="FFFF00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.15</w:t>
      </w:r>
      <w:r>
        <w:rPr>
          <w:rFonts w:cs="Arial" w:ascii="arial" w:hAnsi="arial"/>
          <w:sz w:val="24"/>
          <w:szCs w:val="24"/>
          <w:shd w:fill="auto" w:val="clear"/>
        </w:rPr>
        <w:t xml:space="preserve">. A Contratada deverá garantir a qualidade, a procedência e a durabilidade dos produtos fornecidos, disponibilizando todas as informações técnicas e instruções necessárias à sua correta utilização. Quando solicitado pelo gestor </w:t>
      </w:r>
      <w:r>
        <w:rPr>
          <w:rFonts w:cs="Arial" w:ascii="arial" w:hAnsi="arial"/>
          <w:sz w:val="24"/>
          <w:szCs w:val="24"/>
          <w:shd w:fill="auto" w:val="clear"/>
        </w:rPr>
        <w:t>contratual</w:t>
      </w:r>
      <w:r>
        <w:rPr>
          <w:rFonts w:cs="Arial" w:ascii="arial" w:hAnsi="arial"/>
          <w:sz w:val="24"/>
          <w:szCs w:val="24"/>
          <w:shd w:fill="auto" w:val="clear"/>
        </w:rPr>
        <w:t xml:space="preserve">, deverá ainda fornecer material de orientação/ treinamento operacional aos usuários, sem qualquer ônus adicional para </w:t>
      </w:r>
      <w:r>
        <w:rPr>
          <w:rFonts w:cs="Arial" w:ascii="arial" w:hAnsi="arial"/>
          <w:sz w:val="24"/>
          <w:szCs w:val="24"/>
          <w:shd w:fill="auto" w:val="clear"/>
        </w:rPr>
        <w:t xml:space="preserve">o órgão participante. 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auto" w:val="clear"/>
        </w:rPr>
      </w:pPr>
      <w:r>
        <w:rPr>
          <w:rFonts w:cs="Arial" w:ascii="arial" w:hAnsi="arial"/>
          <w:sz w:val="24"/>
          <w:szCs w:val="24"/>
          <w:shd w:fill="auto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sz w:val="24"/>
          <w:szCs w:val="24"/>
          <w:shd w:fill="auto" w:val="clear"/>
        </w:rPr>
        <w:t>2</w:t>
      </w:r>
      <w:r>
        <w:rPr>
          <w:rFonts w:cs="Arial" w:ascii="arial" w:hAnsi="arial"/>
          <w:sz w:val="24"/>
          <w:szCs w:val="24"/>
          <w:shd w:fill="auto" w:val="clear"/>
        </w:rPr>
        <w:t>.16</w:t>
      </w:r>
      <w:r>
        <w:rPr>
          <w:rFonts w:cs="Arial" w:ascii="arial" w:hAnsi="arial"/>
          <w:sz w:val="24"/>
          <w:szCs w:val="24"/>
          <w:shd w:fill="auto" w:val="clear"/>
        </w:rPr>
        <w:t xml:space="preserve">. </w:t>
      </w:r>
      <w:r>
        <w:rPr>
          <w:rStyle w:val="Teletipo"/>
          <w:rFonts w:eastAsia="Times New Roman" w:cs="Times New Roman" w:ascii="arial" w:hAnsi="arial"/>
          <w:sz w:val="24"/>
          <w:szCs w:val="24"/>
          <w:shd w:fill="auto" w:val="clear"/>
          <w:lang w:eastAsia="pt-BR"/>
        </w:rPr>
        <w:t xml:space="preserve">O </w:t>
      </w:r>
      <w:r>
        <w:rPr>
          <w:rStyle w:val="Teletipo"/>
          <w:rFonts w:eastAsia="Times New Roman" w:cs="Times New Roman" w:ascii="arial" w:hAnsi="arial"/>
          <w:sz w:val="24"/>
          <w:szCs w:val="24"/>
          <w:shd w:fill="auto" w:val="clear"/>
          <w:lang w:eastAsia="pt-BR"/>
        </w:rPr>
        <w:t>produ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 xml:space="preserve">to 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>dever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>á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 xml:space="preserve"> ser entregue em embalage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>m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 xml:space="preserve"> origina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>l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 xml:space="preserve"> contendo a data e o n.º do lote de fabricação, prazo de validade para uso dos mesmos e outras informações de acordo com a legislação pertinente.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/>
      </w:pP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ab/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>2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 xml:space="preserve">.16.1. O fornecedor deverá garantir a qualidade e integridade das fitas de identificação contra defeitos de fabricação, descolamento prematuro, perda de coloração ou falhas de resistência durante o período mínimo de </w:t>
      </w:r>
      <w:r>
        <w:rPr>
          <w:rStyle w:val="Teletipo"/>
          <w:rFonts w:eastAsia="Times New Roman" w:cs="Times New Roman" w:ascii="arial" w:hAnsi="arial"/>
          <w:b/>
          <w:bCs/>
          <w:i w:val="false"/>
          <w:iCs w:val="false"/>
          <w:sz w:val="24"/>
          <w:szCs w:val="24"/>
          <w:shd w:fill="FFFFFF" w:val="clear"/>
          <w:lang w:eastAsia="pt-BR"/>
        </w:rPr>
        <w:t xml:space="preserve">6 </w:t>
      </w:r>
      <w:r>
        <w:rPr>
          <w:rStyle w:val="Teletipo"/>
          <w:rFonts w:eastAsia="Times New Roman" w:cs="Times New Roman" w:ascii="arial" w:hAnsi="arial"/>
          <w:b/>
          <w:bCs/>
          <w:i w:val="false"/>
          <w:iCs w:val="false"/>
          <w:sz w:val="24"/>
          <w:szCs w:val="24"/>
          <w:shd w:fill="FFFFFF" w:val="clear"/>
          <w:lang w:eastAsia="pt-BR"/>
        </w:rPr>
        <w:t>(seis)</w:t>
      </w:r>
      <w:r>
        <w:rPr>
          <w:rStyle w:val="Teletipo"/>
          <w:rFonts w:eastAsia="Times New Roman" w:cs="Times New Roman" w:ascii="arial" w:hAnsi="arial"/>
          <w:b/>
          <w:bCs/>
          <w:i w:val="false"/>
          <w:iCs w:val="false"/>
          <w:sz w:val="24"/>
          <w:szCs w:val="24"/>
          <w:shd w:fill="FFFFFF" w:val="clear"/>
          <w:lang w:eastAsia="pt-BR"/>
        </w:rPr>
        <w:t xml:space="preserve"> meses</w:t>
      </w:r>
      <w:r>
        <w:rPr>
          <w:rStyle w:val="Teletipo"/>
          <w:rFonts w:eastAsia="Times New Roman" w:cs="Times New Roman" w:ascii="arial" w:hAnsi="arial"/>
          <w:sz w:val="24"/>
          <w:szCs w:val="24"/>
          <w:shd w:fill="FFFFFF" w:val="clear"/>
          <w:lang w:eastAsia="pt-BR"/>
        </w:rPr>
        <w:t xml:space="preserve"> após o fornecimento, desde que utilizadas conforme as recomendações do fabricante e submetidas aos processos rotineiros de limpeza e esterilização hospitalar.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</w:rPr>
      </w:pPr>
      <w:r>
        <w:rPr>
          <w:rStyle w:val="Fontepargpadro"/>
          <w:rFonts w:cs="Arial" w:ascii="arial" w:hAnsi="arial"/>
          <w:sz w:val="24"/>
          <w:szCs w:val="24"/>
        </w:rPr>
        <w:t>2</w:t>
      </w:r>
      <w:r>
        <w:rPr>
          <w:rStyle w:val="Fontepargpadro"/>
          <w:rFonts w:cs="Arial" w:ascii="arial" w:hAnsi="arial"/>
          <w:sz w:val="24"/>
          <w:szCs w:val="24"/>
        </w:rPr>
        <w:t>.1</w:t>
      </w:r>
      <w:r>
        <w:rPr>
          <w:rStyle w:val="Fontepargpadro"/>
          <w:rFonts w:cs="Arial" w:ascii="arial" w:hAnsi="arial"/>
          <w:sz w:val="24"/>
          <w:szCs w:val="24"/>
        </w:rPr>
        <w:t>7</w:t>
      </w:r>
      <w:r>
        <w:rPr>
          <w:rStyle w:val="Fontepargpadro"/>
          <w:rFonts w:cs="Arial" w:ascii="arial" w:hAnsi="arial"/>
          <w:sz w:val="24"/>
          <w:szCs w:val="24"/>
        </w:rPr>
        <w:t xml:space="preserve">. A contratada deve informar, imediatamente </w:t>
      </w:r>
      <w:r>
        <w:rPr>
          <w:rStyle w:val="Fontepargpadro"/>
          <w:rFonts w:cs="Arial" w:ascii="arial" w:hAnsi="arial"/>
          <w:sz w:val="24"/>
          <w:szCs w:val="24"/>
        </w:rPr>
        <w:t>e</w:t>
      </w:r>
      <w:r>
        <w:rPr>
          <w:rStyle w:val="Fontepargpadro"/>
          <w:rFonts w:cs="Arial" w:ascii="arial" w:hAnsi="arial"/>
          <w:sz w:val="24"/>
          <w:szCs w:val="24"/>
        </w:rPr>
        <w:t xml:space="preserve"> por escrito, se houver algum problema que possa comprometer a entrega do objeto.</w:t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eastAsia="Times New Roman" w:cs="Arial" w:ascii="ARIAL" w:hAnsi="ARIAL"/>
          <w:sz w:val="24"/>
          <w:szCs w:val="24"/>
          <w:shd w:fill="auto" w:val="clear"/>
          <w:lang w:eastAsia="pt-BR"/>
        </w:rPr>
        <w:t>2</w:t>
      </w:r>
      <w:r>
        <w:rPr>
          <w:rFonts w:eastAsia="Times New Roman" w:cs="Arial" w:ascii="ARIAL" w:hAnsi="ARIAL"/>
          <w:sz w:val="24"/>
          <w:szCs w:val="24"/>
          <w:shd w:fill="auto" w:val="clear"/>
          <w:lang w:eastAsia="pt-BR"/>
        </w:rPr>
        <w:t>.1</w:t>
      </w:r>
      <w:r>
        <w:rPr>
          <w:rFonts w:eastAsia="Times New Roman" w:cs="Arial" w:ascii="ARIAL" w:hAnsi="ARIAL"/>
          <w:sz w:val="24"/>
          <w:szCs w:val="24"/>
          <w:shd w:fill="auto" w:val="clear"/>
          <w:lang w:eastAsia="pt-BR"/>
        </w:rPr>
        <w:t>8</w:t>
      </w:r>
      <w:r>
        <w:rPr>
          <w:rFonts w:eastAsia="Times New Roman" w:cs="Arial" w:ascii="ARIAL" w:hAnsi="ARIAL"/>
          <w:sz w:val="24"/>
          <w:szCs w:val="24"/>
          <w:shd w:fill="auto" w:val="clear"/>
          <w:lang w:eastAsia="pt-BR"/>
        </w:rPr>
        <w:t>.</w:t>
      </w:r>
      <w:r>
        <w:rPr>
          <w:rFonts w:eastAsia="Times New Roman" w:cs="Arial" w:ascii="ARIAL" w:hAnsi="ARIAL"/>
          <w:sz w:val="24"/>
          <w:szCs w:val="24"/>
          <w:shd w:fill="auto" w:val="clear"/>
          <w:lang w:eastAsia="pt-BR"/>
        </w:rPr>
        <w:t xml:space="preserve"> A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contratada deverá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</w:t>
      </w:r>
      <w:r>
        <w:rPr>
          <w:rFonts w:eastAsia="Times New Roman" w:cs="Arial" w:ascii="ARIAL" w:hAnsi="ARIAL"/>
          <w:sz w:val="24"/>
          <w:szCs w:val="24"/>
          <w:lang w:eastAsia="pt-BR"/>
        </w:rPr>
        <w:t>p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roceder o transporte e descarga do 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produto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, em estrita observância às normas pertinentes, bem como, acondicionando em 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emb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a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lagens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 adequad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as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, visando manter inalterada a sua integridade, respeitando as normas vigentes, 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 xml:space="preserve">sem ônus para 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o órgão participante</w:t>
      </w:r>
      <w:r>
        <w:rPr>
          <w:rFonts w:eastAsia="Times New Roman" w:cs="ARIAL" w:ascii="ARIAL" w:hAnsi="ARIAL"/>
          <w:i w:val="false"/>
          <w:iCs w:val="false"/>
          <w:color w:val="00000A"/>
          <w:sz w:val="24"/>
          <w:szCs w:val="24"/>
          <w:u w:val="none"/>
          <w:lang w:val="pt-BR" w:eastAsia="zxx" w:bidi="ar-SA"/>
        </w:rPr>
        <w:t>.</w:t>
      </w:r>
    </w:p>
    <w:p>
      <w:pPr>
        <w:pStyle w:val="Normal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Times New Roman"/>
          <w:color w:val="000000"/>
          <w:sz w:val="24"/>
          <w:szCs w:val="24"/>
          <w:u w:val="none"/>
          <w:lang w:val="pt-BR" w:eastAsia="zxx" w:bidi="ar-SA"/>
        </w:rPr>
      </w:pPr>
      <w:r>
        <w:rPr>
          <w:rFonts w:eastAsia="Times New Roman" w:cs="Times New Roman" w:ascii="ARIAL" w:hAnsi="ARIAL"/>
          <w:color w:val="000000"/>
          <w:sz w:val="24"/>
          <w:szCs w:val="24"/>
          <w:u w:val="none"/>
          <w:lang w:val="pt-BR" w:eastAsia="zxx" w:bidi="ar-SA"/>
        </w:rPr>
      </w:r>
    </w:p>
    <w:p>
      <w:pPr>
        <w:pStyle w:val="LONormal"/>
        <w:tabs>
          <w:tab w:val="clear" w:pos="408"/>
          <w:tab w:val="left" w:pos="709" w:leader="none"/>
          <w:tab w:val="left" w:pos="127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  <w:t>2</w:t>
      </w:r>
      <w:r>
        <w:rPr>
          <w:rFonts w:cs="Arial" w:ascii="ARIAL" w:hAnsi="ARIAL"/>
          <w:sz w:val="24"/>
          <w:szCs w:val="24"/>
          <w:shd w:fill="FFFFFF" w:val="clear"/>
        </w:rPr>
        <w:t>.19</w:t>
      </w:r>
      <w:r>
        <w:rPr>
          <w:rFonts w:cs="Arial" w:ascii="ARIAL" w:hAnsi="ARIAL"/>
          <w:sz w:val="24"/>
          <w:szCs w:val="24"/>
          <w:shd w:fill="FFFFFF" w:val="clear"/>
        </w:rPr>
        <w:t xml:space="preserve">. Os materiais serão recebidos </w:t>
      </w:r>
      <w:r>
        <w:rPr>
          <w:rFonts w:cs="Arial" w:ascii="ARIAL" w:hAnsi="ARIAL"/>
          <w:sz w:val="24"/>
          <w:szCs w:val="24"/>
          <w:shd w:fill="FFFFFF" w:val="clear"/>
        </w:rPr>
        <w:t>e fiscalizados pelo fiscal técnico</w:t>
      </w:r>
      <w:r>
        <w:rPr>
          <w:rStyle w:val="Fontepargpadro"/>
          <w:rFonts w:eastAsia="Times New Roman" w:cs="Courier New" w:ascii="ARIAL" w:hAnsi="ARIAL"/>
          <w:color w:val="000000"/>
          <w:sz w:val="24"/>
          <w:szCs w:val="24"/>
          <w:shd w:fill="FFFFFF" w:val="clear"/>
          <w:lang w:eastAsia="en-US"/>
        </w:rPr>
        <w:t>,</w:t>
      </w:r>
      <w:r>
        <w:rPr>
          <w:rFonts w:cs="Arial" w:ascii="ARIAL" w:hAnsi="ARIAL"/>
          <w:sz w:val="24"/>
          <w:szCs w:val="24"/>
          <w:shd w:fill="FFFFFF" w:val="clear"/>
        </w:rPr>
        <w:t xml:space="preserve"> de acordo com as condições elencadas no Termo de Referência.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 w:cs="Arial"/>
          <w:sz w:val="24"/>
          <w:szCs w:val="24"/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Fonts w:cs="Arial" w:ascii="ARIAL" w:hAnsi="ARIAL"/>
          <w:sz w:val="24"/>
          <w:szCs w:val="24"/>
          <w:shd w:fill="FFFFFF" w:val="clear"/>
        </w:rPr>
        <w:t>2</w:t>
      </w:r>
      <w:r>
        <w:rPr>
          <w:rFonts w:cs="Arial" w:ascii="ARIAL" w:hAnsi="ARIAL"/>
          <w:sz w:val="24"/>
          <w:szCs w:val="24"/>
          <w:shd w:fill="FFFFFF" w:val="clear"/>
        </w:rPr>
        <w:t>.</w:t>
      </w:r>
      <w:r>
        <w:rPr>
          <w:rFonts w:cs="Arial" w:ascii="ARIAL" w:hAnsi="ARIAL"/>
          <w:sz w:val="24"/>
          <w:szCs w:val="24"/>
          <w:shd w:fill="FFFFFF" w:val="clear"/>
        </w:rPr>
        <w:t>20</w:t>
      </w:r>
      <w:r>
        <w:rPr>
          <w:rFonts w:cs="Arial" w:ascii="ARIAL" w:hAnsi="ARIAL"/>
          <w:sz w:val="24"/>
          <w:szCs w:val="24"/>
          <w:shd w:fill="FFFFFF" w:val="clear"/>
        </w:rPr>
        <w:t>. O recebimento provisório ou definitivo do</w:t>
      </w:r>
      <w:r>
        <w:rPr>
          <w:rFonts w:cs="Arial" w:ascii="ARIAL" w:hAnsi="ARIAL"/>
          <w:sz w:val="24"/>
          <w:szCs w:val="24"/>
          <w:shd w:fill="FFFFFF" w:val="clear"/>
        </w:rPr>
        <w:t xml:space="preserve"> </w:t>
      </w:r>
      <w:r>
        <w:rPr>
          <w:rFonts w:cs="Arial" w:ascii="ARIAL" w:hAnsi="ARIAL"/>
          <w:sz w:val="24"/>
          <w:szCs w:val="24"/>
          <w:shd w:fill="FFFFFF" w:val="clear"/>
        </w:rPr>
        <w:t>produto</w:t>
      </w:r>
      <w:r>
        <w:rPr>
          <w:rFonts w:cs="Arial" w:ascii="ARIAL" w:hAnsi="ARIAL"/>
          <w:sz w:val="24"/>
          <w:szCs w:val="24"/>
          <w:shd w:fill="FFFFFF" w:val="clear"/>
        </w:rPr>
        <w:t xml:space="preserve"> não exclui a responsabilidade </w:t>
      </w:r>
      <w:r>
        <w:rPr>
          <w:rFonts w:eastAsia="Times New Roman" w:cs="ARIAL" w:ascii="ARIAL" w:hAnsi="ARIAL"/>
          <w:color w:val="000000"/>
          <w:sz w:val="24"/>
          <w:szCs w:val="24"/>
          <w:u w:val="none"/>
          <w:shd w:fill="FFFFFF" w:val="clear"/>
          <w:lang w:val="pt-BR" w:eastAsia="zxx" w:bidi="zxx"/>
        </w:rPr>
        <w:t>da contratada pelos prejuízos resultantes da incorreta execução d</w:t>
      </w:r>
      <w:r>
        <w:rPr>
          <w:rFonts w:eastAsia="Times New Roman" w:cs="ARIAL" w:ascii="ARIAL" w:hAnsi="ARIAL"/>
          <w:color w:val="000000"/>
          <w:sz w:val="24"/>
          <w:szCs w:val="24"/>
          <w:u w:val="none"/>
          <w:shd w:fill="FFFFFF" w:val="clear"/>
          <w:lang w:val="pt-BR" w:eastAsia="zxx" w:bidi="zxx"/>
        </w:rPr>
        <w:t>a contratação</w:t>
      </w:r>
      <w:r>
        <w:rPr>
          <w:rFonts w:eastAsia="Times New Roman" w:cs="ARIAL" w:ascii="ARIAL" w:hAnsi="ARIAL"/>
          <w:color w:val="000000"/>
          <w:sz w:val="24"/>
          <w:szCs w:val="24"/>
          <w:u w:val="none"/>
          <w:shd w:fill="FFFFFF" w:val="clear"/>
          <w:lang w:val="pt-BR" w:eastAsia="zxx" w:bidi="zxx"/>
        </w:rPr>
        <w:t>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 w:eastAsia="Times New Roman" w:cs="ARIAL"/>
          <w:color w:val="000000"/>
          <w:sz w:val="24"/>
          <w:szCs w:val="24"/>
          <w:u w:val="none"/>
          <w:shd w:fill="FFFFFF" w:val="clear"/>
          <w:lang w:val="pt-BR" w:eastAsia="zxx" w:bidi="zxx"/>
        </w:rPr>
      </w:pPr>
      <w:r>
        <w:rPr>
          <w:rFonts w:eastAsia="Times New Roman" w:cs="ARIAL" w:ascii="ARIAL" w:hAnsi="ARIAL"/>
          <w:color w:val="000000"/>
          <w:sz w:val="24"/>
          <w:szCs w:val="24"/>
          <w:u w:val="none"/>
          <w:shd w:fill="FFFFFF" w:val="clear"/>
          <w:lang w:val="pt-BR" w:eastAsia="zxx" w:bidi="zxx"/>
        </w:rPr>
      </w:r>
    </w:p>
    <w:p>
      <w:pPr>
        <w:pStyle w:val="Normal"/>
        <w:spacing w:before="0" w:after="0"/>
        <w:jc w:val="both"/>
        <w:rPr/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2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>.21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 xml:space="preserve">.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  <w:lang w:eastAsia="pt-BR"/>
        </w:rPr>
        <w:t>A empresa contratada deverá arcar com todas as despesas necessárias ao fornecimento, inclusive transportes, carga e descarga e impostos inerentes à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FFFFFF" w:val="clear"/>
          <w:lang w:eastAsia="pt-BR"/>
        </w:rPr>
        <w:t xml:space="preserve"> comercialização.</w:t>
      </w:r>
    </w:p>
    <w:p>
      <w:pPr>
        <w:pStyle w:val="Normal"/>
        <w:spacing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shd w:fill="FFFFFF" w:val="clear"/>
        </w:rPr>
      </w:pP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>2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>.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>22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>.</w:t>
      </w:r>
      <w:r>
        <w:rPr>
          <w:rStyle w:val="Fontepargpadro"/>
          <w:rFonts w:eastAsia="Arial Unicode MS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zxx" w:bidi="zxx"/>
        </w:rPr>
        <w:t xml:space="preserve"> </w:t>
      </w:r>
      <w:r>
        <w:rPr>
          <w:rStyle w:val="Fontepargpadro"/>
          <w:rFonts w:eastAsia="Times New Roman" w:cs="Arial" w:ascii="ARIAL" w:hAnsi="ARIAL"/>
          <w:bCs/>
          <w:color w:val="000000"/>
          <w:sz w:val="24"/>
          <w:szCs w:val="24"/>
          <w:u w:val="none"/>
          <w:shd w:fill="FFFFFF" w:val="clear"/>
          <w:lang w:val="pt-BR" w:eastAsia="pt-BR" w:bidi="zxx"/>
        </w:rPr>
        <w:t>Todos e quaisquer avisos e comunicados deverão ser realizados por escrito. Será considerado inexistente quaisquer ajustes celebrados de outro modo.</w:t>
      </w:r>
    </w:p>
    <w:p>
      <w:pPr>
        <w:pStyle w:val="Normal"/>
        <w:spacing w:before="0" w:after="0"/>
        <w:jc w:val="both"/>
        <w:rPr>
          <w:rStyle w:val="Fontepargpadro"/>
        </w:rPr>
      </w:pPr>
      <w:r>
        <w:rPr/>
      </w:r>
    </w:p>
    <w:p>
      <w:pPr>
        <w:pStyle w:val="Normal"/>
        <w:spacing w:lineRule="atLeast" w:line="200" w:before="0" w:after="0"/>
        <w:jc w:val="both"/>
        <w:rPr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auto"/>
          <w:kern w:val="2"/>
          <w:sz w:val="22"/>
          <w:szCs w:val="22"/>
          <w:u w:val="none"/>
          <w:shd w:fill="FFFFFF" w:val="clear"/>
          <w:lang w:val="pt-BR" w:eastAsia="zxx" w:bidi="ar-SA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zxx"/>
        </w:rPr>
        <w:t>2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zxx"/>
        </w:rPr>
        <w:t>.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zxx"/>
        </w:rPr>
        <w:t>23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zxx"/>
        </w:rPr>
        <w:t>.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zxx"/>
        </w:rPr>
        <w:t xml:space="preserve"> </w:t>
      </w:r>
      <w:r>
        <w:rPr>
          <w:rStyle w:val="Fontepargpadro"/>
          <w:rFonts w:eastAsia="Arial Unicode MS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A aquisição dos materiais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zxx"/>
        </w:rPr>
        <w:t>, objeto desta contratação, em hipótese alguma configurar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zxx"/>
        </w:rPr>
        <w:t>á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zxx"/>
        </w:rPr>
        <w:t xml:space="preserve"> vínculo empregatício entre as partes.</w:t>
      </w:r>
    </w:p>
    <w:p>
      <w:pPr>
        <w:pStyle w:val="Normal"/>
        <w:spacing w:lineRule="atLeast" w:line="200" w:before="0" w:after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auto"/>
          <w:kern w:val="2"/>
          <w:sz w:val="22"/>
          <w:szCs w:val="22"/>
          <w:u w:val="none"/>
          <w:shd w:fill="FFFFFF" w:val="clear"/>
          <w:lang w:val="pt-BR" w:eastAsia="zxx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2"/>
          <w:szCs w:val="22"/>
          <w:u w:val="none"/>
          <w:shd w:fill="FFFFFF" w:val="clear"/>
          <w:lang w:val="pt-BR" w:eastAsia="zxx" w:bidi="ar-SA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4"/>
          <w:szCs w:val="24"/>
          <w:shd w:fill="FFFF00" w:val="clear"/>
        </w:rPr>
      </w:pP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2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 xml:space="preserve">.24. </w:t>
      </w:r>
      <w:r>
        <w:rPr>
          <w:rStyle w:val="Fontepargpadro"/>
          <w:rFonts w:eastAsia="Times New Roman" w:cs="Arial" w:ascii="arial" w:hAnsi="arial"/>
          <w:color w:val="000000"/>
          <w:sz w:val="24"/>
          <w:szCs w:val="24"/>
          <w:shd w:fill="auto" w:val="clear"/>
        </w:rPr>
        <w:t>Os produtos deverão possuir registro, certificação ou conformidade com normas aplicáveis aos produtos para saúde, quando exigido pelos órgãos competentes.</w:t>
      </w:r>
    </w:p>
    <w:p>
      <w:pPr>
        <w:pStyle w:val="ListParagraph"/>
        <w:widowControl w:val="false"/>
        <w:tabs>
          <w:tab w:val="clear" w:pos="408"/>
          <w:tab w:val="left" w:pos="709" w:leader="none"/>
          <w:tab w:val="left" w:pos="1270" w:leader="none"/>
        </w:tabs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cs="Arial"/>
          <w:sz w:val="24"/>
          <w:szCs w:val="24"/>
          <w:shd w:fill="FFFF00" w:val="clear"/>
        </w:rPr>
      </w:pPr>
      <w:r>
        <w:rPr>
          <w:rFonts w:cs="Arial" w:ascii="arial" w:hAnsi="arial"/>
          <w:sz w:val="24"/>
          <w:szCs w:val="24"/>
          <w:shd w:fill="FFFF00" w:val="clear"/>
        </w:rPr>
      </w:r>
    </w:p>
    <w:p>
      <w:pPr>
        <w:pStyle w:val="ListParagraph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Style w:val="Fontepargpadro"/>
          <w:rFonts w:cs="Arial" w:ascii="arial" w:hAnsi="arial"/>
          <w:color w:val="000000"/>
          <w:sz w:val="24"/>
          <w:szCs w:val="24"/>
          <w:shd w:fill="auto" w:val="clear"/>
          <w:lang w:eastAsia="pt-BR" w:bidi="zxx"/>
        </w:rPr>
        <w:t>2</w:t>
      </w:r>
      <w:r>
        <w:rPr>
          <w:rStyle w:val="Fontepargpadro"/>
          <w:rFonts w:cs="Arial" w:ascii="arial" w:hAnsi="arial"/>
          <w:color w:val="000000"/>
          <w:sz w:val="24"/>
          <w:szCs w:val="24"/>
          <w:shd w:fill="auto" w:val="clear"/>
          <w:lang w:eastAsia="pt-BR" w:bidi="zxx"/>
        </w:rPr>
        <w:t>.25</w:t>
      </w:r>
      <w:r>
        <w:rPr>
          <w:rStyle w:val="Fontepargpadro"/>
          <w:rFonts w:cs="Arial" w:ascii="arial" w:hAnsi="arial"/>
          <w:color w:val="000000"/>
          <w:sz w:val="24"/>
          <w:szCs w:val="24"/>
          <w:shd w:fill="auto" w:val="clear"/>
          <w:lang w:eastAsia="pt-BR" w:bidi="zxx"/>
        </w:rPr>
        <w:t>. O fornecedor deverá apresentar catálogo, ficha técnica ou documentação do fabricante que comprove as características e especificações do produto.</w:t>
      </w:r>
    </w:p>
    <w:p>
      <w:pPr>
        <w:pStyle w:val="ListParagraph"/>
        <w:widowControl w:val="false"/>
        <w:tabs>
          <w:tab w:val="clear" w:pos="408"/>
          <w:tab w:val="left" w:pos="709" w:leader="none"/>
        </w:tabs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Fonts w:ascii="ARIAL" w:hAnsi="ARIAL"/>
          <w:sz w:val="24"/>
          <w:szCs w:val="24"/>
          <w:shd w:fill="FFFFFF" w:val="clear"/>
        </w:rPr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pt-BR" w:bidi="zxx"/>
        </w:rPr>
        <w:t>2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t-BR" w:eastAsia="pt-BR" w:bidi="zxx"/>
        </w:rPr>
        <w:t>.26. As licitantes deverão apresentar comprovação de resistência do material aos processos de esterilização, contendo informações sobre desempenho em autoclave a vapor, incluindo faixa de temperatura suportada e durabilidade estimada em ciclos.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  <w:t>.</w:t>
      </w:r>
    </w:p>
    <w:p>
      <w:pPr>
        <w:pStyle w:val="PargrafodaLista"/>
        <w:tabs>
          <w:tab w:val="clear" w:pos="408"/>
          <w:tab w:val="left" w:pos="-11" w:leader="none"/>
          <w:tab w:val="left" w:pos="550" w:leader="none"/>
        </w:tabs>
        <w:suppressAutoHyphens w:val="false"/>
        <w:bidi w:val="0"/>
        <w:spacing w:lineRule="auto" w:line="240" w:before="0" w:after="0"/>
        <w:ind w:left="0" w:right="0" w:hanging="0"/>
        <w:jc w:val="both"/>
        <w:textAlignment w:val="auto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</w:pPr>
      <w:r>
        <w:rPr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zxx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3.3. Eventual dotação relativa aos exercícios financeiros subsequentes será indicada após aprovação da Lei Orçamentária respectiva e liberação dos créditos correspondentes.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ab/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Obs.: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Deverá ser encaminhado o Documento de Disponibilidade Orçamentária devidamente assinado.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5.1. Os pagamentos serão efetuados conforme …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6.2. O Órgão declara estar ciente das responsabilidades do ente participante, elencadas na Lei nº 14.133/21, </w:t>
      </w:r>
      <w:bookmarkStart w:id="0" w:name="__DdeLink__49230_299924257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Decreto Municipal nº 11.595/23</w:t>
      </w:r>
      <w:bookmarkEnd w:id="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e Decreto Municipal nº 11.598/23.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1531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swiss"/>
    <w:pitch w:val="default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6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DejaVu Sans"/>
      <w:color w:val="auto"/>
      <w:kern w:val="0"/>
      <w:sz w:val="20"/>
      <w:szCs w:val="22"/>
      <w:lang w:val="pt-BR" w:eastAsia="en-US" w:bidi="ar-SA"/>
    </w:rPr>
  </w:style>
  <w:style w:type="paragraph" w:styleId="PargrafodaLista">
    <w:name w:val="Parágrafo da Lista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2922</TotalTime>
  <Application>LibreOffice/7.4.7.2$Linux_X86_64 LibreOffice_project/40$Build-2</Application>
  <AppVersion>15.0000</AppVersion>
  <Pages>5</Pages>
  <Words>1484</Words>
  <Characters>9278</Characters>
  <CharactersWithSpaces>10705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2026-06-16T14:42:29Z</dcterms:modified>
  <cp:revision>629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